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4</w:t>
      </w:r>
    </w:p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 </w:t>
      </w:r>
    </w:p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……………………… TC kimlik numaralı işçi …………………………..……… ile </w:t>
      </w:r>
      <w:r w:rsidR="00872C6D">
        <w:rPr>
          <w:rFonts w:ascii="Times New Roman" w:hAnsi="Times New Roman" w:cs="Times New Roman"/>
          <w:sz w:val="24"/>
          <w:szCs w:val="24"/>
          <w:shd w:val="clear" w:color="auto" w:fill="FCFDFD"/>
        </w:rPr>
        <w:t>Uşak İl Özel İdaresi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arasında aşağıdaki hususlarda mutabakata varılmıştır.</w:t>
      </w: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……………………………… , 375 sayılı KHK’nın geçici 23 üncü / geçici 24 üncü  maddesi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daha önce kamu kurum ve kuruluşlarında alt işveren işçisi olarak çalıştığı dönemlere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bu haklarından feragat ettiğini kabul ve beyan etmektedir. </w:t>
      </w: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İlgili idare de, 375 sayılı KHK’nın geçici 23 üncü / geçici 24 üncü  maddesinde aranan şartları taşıması kaydıyla, işçi …………………………………’yı sürekli işçi kadrosuna geçirmeyi kabul ve beyan etmektedir.</w:t>
      </w: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İşçi 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İdare Temsilcisi</w:t>
      </w: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</w:t>
      </w: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</w:t>
      </w: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center" w:pos="1701"/>
          <w:tab w:val="center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İşçi birden fazla idarede çalışmışsa her bir idarenin adı ve işçinin çalıştığı dönemler ayrı ayrı belirtilerek en son çalıştığı idare ile sulh sözleşmesi düzenlenecektir.</w:t>
      </w:r>
    </w:p>
    <w:p w:rsidR="00754CBB" w:rsidRPr="00942FFE" w:rsidRDefault="00754CBB" w:rsidP="00754CBB">
      <w:pPr>
        <w:tabs>
          <w:tab w:val="center" w:pos="1701"/>
          <w:tab w:val="center" w:pos="6804"/>
        </w:tabs>
        <w:ind w:left="709" w:hanging="709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5048E6" w:rsidRDefault="00754CBB" w:rsidP="00754CBB">
      <w:pPr>
        <w:rPr>
          <w:sz w:val="24"/>
          <w:szCs w:val="24"/>
        </w:rPr>
      </w:pPr>
    </w:p>
    <w:p w:rsidR="00595DE8" w:rsidRDefault="00C70C82"/>
    <w:sectPr w:rsidR="00595DE8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82" w:rsidRDefault="00C70C82">
      <w:pPr>
        <w:spacing w:after="0" w:line="240" w:lineRule="auto"/>
      </w:pPr>
      <w:r>
        <w:separator/>
      </w:r>
    </w:p>
  </w:endnote>
  <w:endnote w:type="continuationSeparator" w:id="1">
    <w:p w:rsidR="00C70C82" w:rsidRDefault="00C7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82" w:rsidRDefault="00C70C82">
      <w:pPr>
        <w:spacing w:after="0" w:line="240" w:lineRule="auto"/>
      </w:pPr>
      <w:r>
        <w:separator/>
      </w:r>
    </w:p>
  </w:footnote>
  <w:footnote w:type="continuationSeparator" w:id="1">
    <w:p w:rsidR="00C70C82" w:rsidRDefault="00C7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BB"/>
    <w:rsid w:val="000A2F5D"/>
    <w:rsid w:val="000C4153"/>
    <w:rsid w:val="001C68CB"/>
    <w:rsid w:val="00263905"/>
    <w:rsid w:val="002F6367"/>
    <w:rsid w:val="004200C1"/>
    <w:rsid w:val="004468DF"/>
    <w:rsid w:val="004C4AEE"/>
    <w:rsid w:val="005621D3"/>
    <w:rsid w:val="00577FE6"/>
    <w:rsid w:val="00652753"/>
    <w:rsid w:val="00672BBF"/>
    <w:rsid w:val="00692578"/>
    <w:rsid w:val="006E0E97"/>
    <w:rsid w:val="00702EB4"/>
    <w:rsid w:val="00754CBB"/>
    <w:rsid w:val="00784749"/>
    <w:rsid w:val="007D1193"/>
    <w:rsid w:val="00872C6D"/>
    <w:rsid w:val="008A77B2"/>
    <w:rsid w:val="009E5FDD"/>
    <w:rsid w:val="00A05797"/>
    <w:rsid w:val="00C70C82"/>
    <w:rsid w:val="00CB439E"/>
    <w:rsid w:val="00CE6D7D"/>
    <w:rsid w:val="00F744FA"/>
    <w:rsid w:val="00FE2E51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SERPİL-TUNCAY</cp:lastModifiedBy>
  <cp:revision>4</cp:revision>
  <cp:lastPrinted>2018-03-21T10:39:00Z</cp:lastPrinted>
  <dcterms:created xsi:type="dcterms:W3CDTF">2018-03-12T14:07:00Z</dcterms:created>
  <dcterms:modified xsi:type="dcterms:W3CDTF">2018-03-21T14:36:00Z</dcterms:modified>
</cp:coreProperties>
</file>